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364" w:rsidRPr="007F436D" w:rsidRDefault="00472364" w:rsidP="00472364">
      <w:pPr>
        <w:pStyle w:val="2"/>
        <w:spacing w:before="0" w:beforeAutospacing="0" w:after="0" w:afterAutospacing="0"/>
        <w:jc w:val="center"/>
        <w:rPr>
          <w:rStyle w:val="a6"/>
          <w:bCs/>
          <w:sz w:val="28"/>
          <w:szCs w:val="28"/>
        </w:rPr>
      </w:pPr>
      <w:r w:rsidRPr="007F436D">
        <w:rPr>
          <w:rStyle w:val="a6"/>
          <w:bCs/>
          <w:sz w:val="28"/>
          <w:szCs w:val="28"/>
        </w:rPr>
        <w:t>ЛЕКЦИЯ №11</w:t>
      </w:r>
      <w:r>
        <w:rPr>
          <w:rStyle w:val="a6"/>
          <w:bCs/>
          <w:sz w:val="28"/>
          <w:szCs w:val="28"/>
        </w:rPr>
        <w:t>.</w:t>
      </w:r>
      <w:r w:rsidRPr="007F436D">
        <w:rPr>
          <w:rStyle w:val="a6"/>
          <w:bCs/>
          <w:sz w:val="28"/>
          <w:szCs w:val="28"/>
        </w:rPr>
        <w:t xml:space="preserve"> ОРГАНИЗАЦИЯ, ПЛАНИРОВАНИЕ И УПРАВЛЕНИЕ НАУЧНО-ИССЛЕДОВАТЕЛЬСКОЙ И ИННОВАЦИОННОЙ ДЕЯТЕЛЬНОСТЬЮ В ВКГТУ ИМ. Д. СЕРИКБАЕВ</w:t>
      </w:r>
      <w:r>
        <w:rPr>
          <w:rStyle w:val="a6"/>
          <w:bCs/>
          <w:sz w:val="28"/>
          <w:szCs w:val="28"/>
        </w:rPr>
        <w:t>А</w:t>
      </w:r>
    </w:p>
    <w:p w:rsidR="00472364" w:rsidRDefault="00472364" w:rsidP="00472364">
      <w:pPr>
        <w:tabs>
          <w:tab w:val="left" w:pos="540"/>
        </w:tabs>
        <w:ind w:firstLine="709"/>
        <w:jc w:val="both"/>
        <w:rPr>
          <w:rStyle w:val="a6"/>
          <w:sz w:val="28"/>
          <w:szCs w:val="28"/>
        </w:rPr>
      </w:pPr>
    </w:p>
    <w:p w:rsidR="00472364" w:rsidRPr="004300CD" w:rsidRDefault="00472364" w:rsidP="00472364">
      <w:pPr>
        <w:tabs>
          <w:tab w:val="left" w:pos="540"/>
        </w:tabs>
        <w:jc w:val="center"/>
        <w:rPr>
          <w:b/>
          <w:bCs/>
          <w:caps/>
          <w:sz w:val="28"/>
          <w:szCs w:val="28"/>
        </w:rPr>
      </w:pPr>
      <w:r>
        <w:rPr>
          <w:rStyle w:val="a6"/>
          <w:sz w:val="28"/>
          <w:szCs w:val="28"/>
        </w:rPr>
        <w:t>4</w:t>
      </w:r>
      <w:r w:rsidRPr="004300CD">
        <w:rPr>
          <w:rStyle w:val="a6"/>
          <w:sz w:val="28"/>
          <w:szCs w:val="28"/>
        </w:rPr>
        <w:t>.1 Ф</w:t>
      </w:r>
      <w:r w:rsidRPr="004300CD">
        <w:rPr>
          <w:b/>
          <w:bCs/>
          <w:sz w:val="28"/>
          <w:szCs w:val="28"/>
        </w:rPr>
        <w:t>ормирование региональной инновационной системы в Казахстане</w:t>
      </w:r>
    </w:p>
    <w:p w:rsidR="00472364" w:rsidRDefault="00472364" w:rsidP="00472364">
      <w:pPr>
        <w:pStyle w:val="textwithparagraf"/>
        <w:tabs>
          <w:tab w:val="left" w:pos="540"/>
          <w:tab w:val="left" w:pos="900"/>
        </w:tabs>
        <w:suppressAutoHyphens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</w:p>
    <w:p w:rsidR="00472364" w:rsidRPr="004300CD" w:rsidRDefault="00472364" w:rsidP="00472364">
      <w:pPr>
        <w:pStyle w:val="textwithparagraf"/>
        <w:tabs>
          <w:tab w:val="left" w:pos="540"/>
          <w:tab w:val="left" w:pos="900"/>
        </w:tabs>
        <w:suppressAutoHyphens/>
        <w:spacing w:line="240" w:lineRule="auto"/>
        <w:ind w:firstLine="709"/>
        <w:rPr>
          <w:rFonts w:ascii="Times New Roman" w:hAnsi="Times New Roman" w:cs="Times New Roman"/>
          <w:color w:val="auto"/>
          <w:sz w:val="28"/>
          <w:szCs w:val="28"/>
        </w:rPr>
      </w:pPr>
      <w:r w:rsidRPr="004300CD">
        <w:rPr>
          <w:rFonts w:ascii="Times New Roman" w:hAnsi="Times New Roman" w:cs="Times New Roman"/>
          <w:color w:val="auto"/>
          <w:sz w:val="28"/>
          <w:szCs w:val="28"/>
        </w:rPr>
        <w:t xml:space="preserve">Цепь взаимоувязанных </w:t>
      </w:r>
      <w:proofErr w:type="spellStart"/>
      <w:r w:rsidRPr="004300CD">
        <w:rPr>
          <w:rFonts w:ascii="Times New Roman" w:hAnsi="Times New Roman" w:cs="Times New Roman"/>
          <w:color w:val="auto"/>
          <w:sz w:val="28"/>
          <w:szCs w:val="28"/>
        </w:rPr>
        <w:t>инновационно-технологических</w:t>
      </w:r>
      <w:proofErr w:type="spellEnd"/>
      <w:r w:rsidRPr="004300CD">
        <w:rPr>
          <w:rFonts w:ascii="Times New Roman" w:hAnsi="Times New Roman" w:cs="Times New Roman"/>
          <w:color w:val="auto"/>
          <w:sz w:val="28"/>
          <w:szCs w:val="28"/>
        </w:rPr>
        <w:t xml:space="preserve"> центров – университет, технопарк, УНИПК (инженерные лаборатории, бизнес-инкубатор) образуют логически последовательный технологический коридор.</w:t>
      </w:r>
    </w:p>
    <w:p w:rsidR="00472364" w:rsidRPr="004300CD" w:rsidRDefault="00472364" w:rsidP="00472364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Однако</w:t>
      </w:r>
      <w:proofErr w:type="gramStart"/>
      <w:r w:rsidRPr="004300CD">
        <w:rPr>
          <w:sz w:val="28"/>
          <w:szCs w:val="28"/>
        </w:rPr>
        <w:t>,</w:t>
      </w:r>
      <w:proofErr w:type="gramEnd"/>
      <w:r w:rsidRPr="004300CD">
        <w:rPr>
          <w:sz w:val="28"/>
          <w:szCs w:val="28"/>
        </w:rPr>
        <w:t xml:space="preserve"> речь идет не только о том, чтобы сформировать комплекс на базе университета набором </w:t>
      </w:r>
      <w:proofErr w:type="spellStart"/>
      <w:r w:rsidRPr="004300CD">
        <w:rPr>
          <w:sz w:val="28"/>
          <w:szCs w:val="28"/>
        </w:rPr>
        <w:t>инновационно-технологических</w:t>
      </w:r>
      <w:proofErr w:type="spellEnd"/>
      <w:r w:rsidRPr="004300CD">
        <w:rPr>
          <w:sz w:val="28"/>
          <w:szCs w:val="28"/>
        </w:rPr>
        <w:t xml:space="preserve"> центров, но создать региональную инновационную систему, с привлечением в комплекс отраслевые НИИ, КБ, малые инновационные и промышленные предприятия, а также финансовые институты с последующим выходом на малый и крупный бизнес</w:t>
      </w:r>
    </w:p>
    <w:p w:rsidR="00472364" w:rsidRPr="004300CD" w:rsidRDefault="00472364" w:rsidP="00472364">
      <w:pPr>
        <w:tabs>
          <w:tab w:val="left" w:pos="540"/>
        </w:tabs>
        <w:ind w:firstLine="709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Для организации и функционирования региональной инновационной системы создана Зона высоких технологий, одобренная Министром образовани</w:t>
      </w:r>
      <w:r>
        <w:rPr>
          <w:sz w:val="28"/>
          <w:szCs w:val="28"/>
        </w:rPr>
        <w:t>я и науки РК и Акимом Восточно-К</w:t>
      </w:r>
      <w:r w:rsidRPr="004300CD">
        <w:rPr>
          <w:sz w:val="28"/>
          <w:szCs w:val="28"/>
        </w:rPr>
        <w:t>азахстанской области.</w:t>
      </w:r>
    </w:p>
    <w:p w:rsidR="00472364" w:rsidRPr="004300CD" w:rsidRDefault="00472364" w:rsidP="00472364">
      <w:pPr>
        <w:pStyle w:val="a3"/>
        <w:tabs>
          <w:tab w:val="left" w:pos="540"/>
        </w:tabs>
        <w:spacing w:before="0" w:beforeAutospacing="0" w:after="0" w:afterAutospacing="0"/>
        <w:ind w:firstLine="709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Зона высоких технологий – территория площадью около 60.0 га, на которой осуществляется деятельность по созданию инновационной инфраструктуры (</w:t>
      </w:r>
      <w:proofErr w:type="spellStart"/>
      <w:r w:rsidRPr="004300CD">
        <w:rPr>
          <w:color w:val="auto"/>
          <w:sz w:val="28"/>
          <w:szCs w:val="28"/>
        </w:rPr>
        <w:t>Наукограда</w:t>
      </w:r>
      <w:proofErr w:type="spellEnd"/>
      <w:r w:rsidRPr="004300CD">
        <w:rPr>
          <w:color w:val="auto"/>
          <w:sz w:val="28"/>
          <w:szCs w:val="28"/>
        </w:rPr>
        <w:t xml:space="preserve">). Это технологически взаимосвязанный комплекс с комфортными условиями для проведения научно-исследовательских и опытно-конструкторских работ, экологически чистого производства, учебы и отдыха. </w:t>
      </w:r>
    </w:p>
    <w:p w:rsidR="00472364" w:rsidRPr="004300CD" w:rsidRDefault="00472364" w:rsidP="00472364">
      <w:pPr>
        <w:shd w:val="clear" w:color="auto" w:fill="FFFFFF"/>
        <w:tabs>
          <w:tab w:val="left" w:pos="0"/>
        </w:tabs>
        <w:suppressAutoHyphens/>
        <w:ind w:firstLine="709"/>
        <w:jc w:val="both"/>
        <w:rPr>
          <w:sz w:val="28"/>
          <w:szCs w:val="28"/>
        </w:rPr>
      </w:pPr>
      <w:proofErr w:type="gramStart"/>
      <w:r w:rsidRPr="004300CD">
        <w:rPr>
          <w:sz w:val="28"/>
          <w:szCs w:val="28"/>
        </w:rPr>
        <w:t xml:space="preserve">На территории Зоны высоких технологий находятся университет с лабораторией инженерного профиля открытого типа, </w:t>
      </w:r>
      <w:proofErr w:type="spellStart"/>
      <w:r w:rsidRPr="004300CD">
        <w:rPr>
          <w:sz w:val="28"/>
          <w:szCs w:val="28"/>
        </w:rPr>
        <w:t>учебно-научно-инновационно-производственный</w:t>
      </w:r>
      <w:proofErr w:type="spellEnd"/>
      <w:r w:rsidRPr="004300CD">
        <w:rPr>
          <w:sz w:val="28"/>
          <w:szCs w:val="28"/>
        </w:rPr>
        <w:t xml:space="preserve"> комплекс, технопарк с </w:t>
      </w:r>
      <w:proofErr w:type="spellStart"/>
      <w:r w:rsidRPr="004300CD">
        <w:rPr>
          <w:sz w:val="28"/>
          <w:szCs w:val="28"/>
        </w:rPr>
        <w:t>бизнес-инкубатором</w:t>
      </w:r>
      <w:proofErr w:type="spellEnd"/>
      <w:r w:rsidRPr="004300CD">
        <w:rPr>
          <w:sz w:val="28"/>
          <w:szCs w:val="28"/>
        </w:rPr>
        <w:t xml:space="preserve">, опытно-производственный центр, в будущем центр международного сотрудничества в области высоких технологий и инновационного развития, проектно-конструкторский региональный центр, производственные корпуса по выпуску наукоемкой продукции, жилые здания, гостиница, спортивно-оздоровительные площадки для отдыха и т.п. </w:t>
      </w:r>
      <w:proofErr w:type="gramEnd"/>
    </w:p>
    <w:p w:rsidR="00472364" w:rsidRPr="004300CD" w:rsidRDefault="00472364" w:rsidP="00472364">
      <w:pPr>
        <w:shd w:val="clear" w:color="auto" w:fill="FFFFFF"/>
        <w:tabs>
          <w:tab w:val="left" w:pos="540"/>
          <w:tab w:val="left" w:pos="900"/>
        </w:tabs>
        <w:suppressAutoHyphens/>
        <w:ind w:firstLine="709"/>
        <w:jc w:val="both"/>
        <w:rPr>
          <w:sz w:val="28"/>
          <w:szCs w:val="28"/>
        </w:rPr>
      </w:pPr>
      <w:r w:rsidRPr="004300CD">
        <w:rPr>
          <w:sz w:val="28"/>
          <w:szCs w:val="28"/>
        </w:rPr>
        <w:t>Региональные инновационные системы должны способствовать более быстрому продвижению новой высокотехнологической продукции на рынок и являться локомотивом в инновационном развитии экономики регионов.</w:t>
      </w:r>
    </w:p>
    <w:p w:rsidR="00472364" w:rsidRDefault="00472364" w:rsidP="00472364">
      <w:pPr>
        <w:pStyle w:val="a7"/>
        <w:spacing w:after="0"/>
        <w:ind w:firstLine="709"/>
        <w:jc w:val="both"/>
        <w:rPr>
          <w:b/>
          <w:bCs/>
          <w:sz w:val="28"/>
          <w:szCs w:val="28"/>
        </w:rPr>
      </w:pPr>
    </w:p>
    <w:p w:rsidR="00620A31" w:rsidRPr="00472364" w:rsidRDefault="00472364" w:rsidP="00472364"/>
    <w:sectPr w:rsidR="00620A31" w:rsidRPr="00472364" w:rsidSect="00B24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B64CB"/>
    <w:multiLevelType w:val="multilevel"/>
    <w:tmpl w:val="B02E6148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BB0D1F"/>
    <w:multiLevelType w:val="multilevel"/>
    <w:tmpl w:val="6590D624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152C21"/>
    <w:multiLevelType w:val="multilevel"/>
    <w:tmpl w:val="31C815F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C315C8"/>
    <w:multiLevelType w:val="hybridMultilevel"/>
    <w:tmpl w:val="B7C2FF10"/>
    <w:lvl w:ilvl="0" w:tplc="37AE8A34">
      <w:start w:val="1"/>
      <w:numFmt w:val="decimal"/>
      <w:lvlText w:val="%1"/>
      <w:lvlJc w:val="left"/>
      <w:pPr>
        <w:tabs>
          <w:tab w:val="num" w:pos="2749"/>
        </w:tabs>
        <w:ind w:left="2749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B3D1135"/>
    <w:multiLevelType w:val="multilevel"/>
    <w:tmpl w:val="3C4A63EE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DE3877"/>
    <w:multiLevelType w:val="multilevel"/>
    <w:tmpl w:val="5C22DDC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F5914BF"/>
    <w:multiLevelType w:val="multilevel"/>
    <w:tmpl w:val="7C22988A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1E82B8A"/>
    <w:multiLevelType w:val="hybridMultilevel"/>
    <w:tmpl w:val="72C801DC"/>
    <w:lvl w:ilvl="0" w:tplc="DA8CBC40">
      <w:start w:val="1"/>
      <w:numFmt w:val="decimal"/>
      <w:lvlText w:val="%1"/>
      <w:lvlJc w:val="left"/>
      <w:pPr>
        <w:tabs>
          <w:tab w:val="num" w:pos="3457"/>
        </w:tabs>
        <w:ind w:left="3457" w:hanging="960"/>
      </w:pPr>
      <w:rPr>
        <w:rFonts w:hint="default"/>
      </w:rPr>
    </w:lvl>
    <w:lvl w:ilvl="1" w:tplc="37AE8A34">
      <w:start w:val="1"/>
      <w:numFmt w:val="decimal"/>
      <w:lvlText w:val="%2"/>
      <w:lvlJc w:val="left"/>
      <w:pPr>
        <w:tabs>
          <w:tab w:val="num" w:pos="2749"/>
        </w:tabs>
        <w:ind w:left="2749" w:hanging="960"/>
      </w:pPr>
      <w:rPr>
        <w:rFonts w:hint="default"/>
      </w:rPr>
    </w:lvl>
    <w:lvl w:ilvl="2" w:tplc="7B201850">
      <w:start w:val="1"/>
      <w:numFmt w:val="bullet"/>
      <w:lvlText w:val=""/>
      <w:lvlJc w:val="left"/>
      <w:pPr>
        <w:tabs>
          <w:tab w:val="num" w:pos="3049"/>
        </w:tabs>
        <w:ind w:left="3049" w:hanging="36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8">
    <w:nsid w:val="75436D2C"/>
    <w:multiLevelType w:val="hybridMultilevel"/>
    <w:tmpl w:val="21A048B8"/>
    <w:lvl w:ilvl="0" w:tplc="7B20185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8"/>
  </w:num>
  <w:num w:numId="7">
    <w:abstractNumId w:val="0"/>
  </w:num>
  <w:num w:numId="8">
    <w:abstractNumId w:val="7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65E2"/>
    <w:rsid w:val="00194799"/>
    <w:rsid w:val="0020683E"/>
    <w:rsid w:val="0045255E"/>
    <w:rsid w:val="00472364"/>
    <w:rsid w:val="00636FE4"/>
    <w:rsid w:val="008037A6"/>
    <w:rsid w:val="00941EDA"/>
    <w:rsid w:val="009C65E2"/>
    <w:rsid w:val="00A35758"/>
    <w:rsid w:val="00B24EE8"/>
    <w:rsid w:val="00B31A28"/>
    <w:rsid w:val="00B71039"/>
    <w:rsid w:val="00DD2190"/>
    <w:rsid w:val="00F71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5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9C6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5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C6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9C65E2"/>
    <w:pPr>
      <w:spacing w:before="100" w:beforeAutospacing="1" w:after="100" w:afterAutospacing="1"/>
    </w:pPr>
    <w:rPr>
      <w:color w:val="4B5B64"/>
    </w:rPr>
  </w:style>
  <w:style w:type="paragraph" w:customStyle="1" w:styleId="a5">
    <w:name w:val="Знак"/>
    <w:basedOn w:val="a"/>
    <w:autoRedefine/>
    <w:rsid w:val="009C65E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a4">
    <w:name w:val="Обычный (веб) Знак"/>
    <w:basedOn w:val="a0"/>
    <w:link w:val="a3"/>
    <w:locked/>
    <w:rsid w:val="009C65E2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  <w:style w:type="character" w:styleId="a6">
    <w:name w:val="Strong"/>
    <w:basedOn w:val="a0"/>
    <w:qFormat/>
    <w:rsid w:val="0045255E"/>
    <w:rPr>
      <w:b/>
      <w:bCs/>
    </w:rPr>
  </w:style>
  <w:style w:type="paragraph" w:styleId="a7">
    <w:name w:val="Body Text"/>
    <w:basedOn w:val="a"/>
    <w:link w:val="a8"/>
    <w:rsid w:val="00472364"/>
    <w:pPr>
      <w:spacing w:after="120"/>
    </w:pPr>
  </w:style>
  <w:style w:type="character" w:customStyle="1" w:styleId="a8">
    <w:name w:val="Основной текст Знак"/>
    <w:basedOn w:val="a0"/>
    <w:link w:val="a7"/>
    <w:rsid w:val="004723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thparagraf">
    <w:name w:val="textwithparagraf"/>
    <w:basedOn w:val="a"/>
    <w:rsid w:val="00472364"/>
    <w:pPr>
      <w:spacing w:line="288" w:lineRule="auto"/>
      <w:ind w:firstLine="225"/>
      <w:jc w:val="both"/>
    </w:pPr>
    <w:rPr>
      <w:rFonts w:ascii="Verdana" w:hAnsi="Verdana" w:cs="Verdana"/>
      <w:color w:val="000000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1693</Characters>
  <Application>Microsoft Office Word</Application>
  <DocSecurity>0</DocSecurity>
  <Lines>14</Lines>
  <Paragraphs>3</Paragraphs>
  <ScaleCrop>false</ScaleCrop>
  <Company>RePack by SPecialiST</Company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2020-08-02T13:21:00Z</dcterms:created>
  <dcterms:modified xsi:type="dcterms:W3CDTF">2020-08-02T13:21:00Z</dcterms:modified>
</cp:coreProperties>
</file>